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C3" w:rsidRDefault="00D46FC3" w:rsidP="00D46FC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Реализация федерального проекта «Цифровая образовательная среда» </w:t>
      </w:r>
    </w:p>
    <w:p w:rsidR="00D46FC3" w:rsidRDefault="00D46FC3" w:rsidP="00D46FC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2020-2021 учебном году</w:t>
      </w:r>
    </w:p>
    <w:p w:rsidR="00D46FC3" w:rsidRPr="00D46FC3" w:rsidRDefault="00D46FC3" w:rsidP="00D46FC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5A40583" wp14:editId="507439D9">
            <wp:simplePos x="0" y="0"/>
            <wp:positionH relativeFrom="column">
              <wp:posOffset>3358515</wp:posOffset>
            </wp:positionH>
            <wp:positionV relativeFrom="paragraph">
              <wp:posOffset>3810</wp:posOffset>
            </wp:positionV>
            <wp:extent cx="2667000" cy="1552575"/>
            <wp:effectExtent l="0" t="0" r="0" b="9525"/>
            <wp:wrapThrough wrapText="bothSides">
              <wp:wrapPolygon edited="0">
                <wp:start x="0" y="0"/>
                <wp:lineTo x="0" y="21467"/>
                <wp:lineTo x="21446" y="21467"/>
                <wp:lineTo x="2144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40a7a4-bc9f-46fc-85d0-8c7e237fa88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проекта направлена на </w:t>
      </w:r>
      <w:r w:rsidRPr="00D46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к 2024 году современной и безопасной цифровой образовательной среды, обеспечивающей высокое качество и доступность образования всех видов и уровней. В рамках проекта предусмотрена автоматизация документооборота, отчетности и бухгалтерии, </w:t>
      </w:r>
      <w:proofErr w:type="spellStart"/>
      <w:r w:rsidRPr="00D46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цифровизация</w:t>
      </w:r>
      <w:proofErr w:type="spellEnd"/>
      <w:r w:rsidRPr="00D46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 обучения с выходом на индивидуальные траектории, непрерывное обучение педагога </w:t>
      </w:r>
      <w:proofErr w:type="spellStart"/>
      <w:r w:rsidRPr="00D46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on-line</w:t>
      </w:r>
      <w:proofErr w:type="spellEnd"/>
      <w:r w:rsidRPr="00D46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6FC3" w:rsidRPr="00D46FC3" w:rsidRDefault="00D46FC3" w:rsidP="00D46FC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мероприятия в рамках проекта:</w:t>
      </w:r>
    </w:p>
    <w:p w:rsidR="00D46FC3" w:rsidRPr="00D46FC3" w:rsidRDefault="00D46FC3" w:rsidP="00D46F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82D"/>
          <w:sz w:val="24"/>
          <w:szCs w:val="24"/>
          <w:lang w:eastAsia="ru-RU"/>
        </w:rPr>
      </w:pPr>
      <w:r w:rsidRPr="00D46FC3">
        <w:rPr>
          <w:rFonts w:ascii="Times New Roman" w:eastAsia="Times New Roman" w:hAnsi="Times New Roman" w:cs="Times New Roman"/>
          <w:color w:val="23282D"/>
          <w:sz w:val="24"/>
          <w:szCs w:val="24"/>
          <w:lang w:eastAsia="ru-RU"/>
        </w:rPr>
        <w:t>утверждение Стандарта цифровой школы;</w:t>
      </w:r>
    </w:p>
    <w:p w:rsidR="00D46FC3" w:rsidRPr="00D46FC3" w:rsidRDefault="00D46FC3" w:rsidP="00D46F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8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3282D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4BEEF92" wp14:editId="1BF98424">
            <wp:simplePos x="0" y="0"/>
            <wp:positionH relativeFrom="column">
              <wp:posOffset>3177540</wp:posOffset>
            </wp:positionH>
            <wp:positionV relativeFrom="paragraph">
              <wp:posOffset>308610</wp:posOffset>
            </wp:positionV>
            <wp:extent cx="3094990" cy="1547495"/>
            <wp:effectExtent l="0" t="0" r="0" b="0"/>
            <wp:wrapThrough wrapText="bothSides">
              <wp:wrapPolygon edited="0">
                <wp:start x="0" y="0"/>
                <wp:lineTo x="0" y="21272"/>
                <wp:lineTo x="21405" y="21272"/>
                <wp:lineTo x="2140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673106-3fd4-44a3-b27f-a91e6961c79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990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FC3">
        <w:rPr>
          <w:rFonts w:ascii="Times New Roman" w:eastAsia="Times New Roman" w:hAnsi="Times New Roman" w:cs="Times New Roman"/>
          <w:color w:val="23282D"/>
          <w:sz w:val="24"/>
          <w:szCs w:val="24"/>
          <w:lang w:eastAsia="ru-RU"/>
        </w:rPr>
        <w:t>утверждение Стандарта создания и функционирования, информационного наполнения сайтов и информационных систем образовательных организаций;</w:t>
      </w:r>
    </w:p>
    <w:p w:rsidR="00D46FC3" w:rsidRPr="00D46FC3" w:rsidRDefault="00D46FC3" w:rsidP="00D46F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82D"/>
          <w:sz w:val="24"/>
          <w:szCs w:val="24"/>
          <w:lang w:eastAsia="ru-RU"/>
        </w:rPr>
      </w:pPr>
      <w:r w:rsidRPr="00D46FC3">
        <w:rPr>
          <w:rFonts w:ascii="Times New Roman" w:eastAsia="Times New Roman" w:hAnsi="Times New Roman" w:cs="Times New Roman"/>
          <w:color w:val="23282D"/>
          <w:sz w:val="24"/>
          <w:szCs w:val="24"/>
          <w:lang w:eastAsia="ru-RU"/>
        </w:rPr>
        <w:t xml:space="preserve">включение вопросов </w:t>
      </w:r>
      <w:proofErr w:type="spellStart"/>
      <w:r w:rsidRPr="00D46FC3">
        <w:rPr>
          <w:rFonts w:ascii="Times New Roman" w:eastAsia="Times New Roman" w:hAnsi="Times New Roman" w:cs="Times New Roman"/>
          <w:color w:val="23282D"/>
          <w:sz w:val="24"/>
          <w:szCs w:val="24"/>
          <w:lang w:eastAsia="ru-RU"/>
        </w:rPr>
        <w:t>цифровизации</w:t>
      </w:r>
      <w:proofErr w:type="spellEnd"/>
      <w:r w:rsidRPr="00D46FC3">
        <w:rPr>
          <w:rFonts w:ascii="Times New Roman" w:eastAsia="Times New Roman" w:hAnsi="Times New Roman" w:cs="Times New Roman"/>
          <w:color w:val="23282D"/>
          <w:sz w:val="24"/>
          <w:szCs w:val="24"/>
          <w:lang w:eastAsia="ru-RU"/>
        </w:rPr>
        <w:t xml:space="preserve"> образования в образовательные программы подготовки административно-управленческих и педагогических кадров;</w:t>
      </w:r>
    </w:p>
    <w:p w:rsidR="00D46FC3" w:rsidRPr="00D46FC3" w:rsidRDefault="00D46FC3" w:rsidP="00D46F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82D"/>
          <w:sz w:val="24"/>
          <w:szCs w:val="24"/>
          <w:lang w:eastAsia="ru-RU"/>
        </w:rPr>
      </w:pPr>
      <w:r w:rsidRPr="00D46FC3">
        <w:rPr>
          <w:rFonts w:ascii="Times New Roman" w:eastAsia="Times New Roman" w:hAnsi="Times New Roman" w:cs="Times New Roman"/>
          <w:color w:val="23282D"/>
          <w:sz w:val="24"/>
          <w:szCs w:val="24"/>
          <w:lang w:eastAsia="ru-RU"/>
        </w:rPr>
        <w:t>создание и функционирование единой информационной системы «Цифровая школа»;</w:t>
      </w:r>
    </w:p>
    <w:p w:rsidR="00D46FC3" w:rsidRPr="00D46FC3" w:rsidRDefault="00D46FC3" w:rsidP="00D46F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82D"/>
          <w:sz w:val="24"/>
          <w:szCs w:val="24"/>
          <w:lang w:eastAsia="ru-RU"/>
        </w:rPr>
      </w:pPr>
      <w:r w:rsidRPr="00D46FC3">
        <w:rPr>
          <w:rFonts w:ascii="Times New Roman" w:eastAsia="Times New Roman" w:hAnsi="Times New Roman" w:cs="Times New Roman"/>
          <w:color w:val="23282D"/>
          <w:sz w:val="24"/>
          <w:szCs w:val="24"/>
          <w:lang w:eastAsia="ru-RU"/>
        </w:rPr>
        <w:t>создание системы развития онлайн образования;</w:t>
      </w:r>
    </w:p>
    <w:p w:rsidR="00D46FC3" w:rsidRPr="00D46FC3" w:rsidRDefault="00D46FC3" w:rsidP="00D46F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82D"/>
          <w:sz w:val="24"/>
          <w:szCs w:val="24"/>
          <w:lang w:eastAsia="ru-RU"/>
        </w:rPr>
      </w:pPr>
      <w:r w:rsidRPr="00D46FC3">
        <w:rPr>
          <w:rFonts w:ascii="Times New Roman" w:eastAsia="Times New Roman" w:hAnsi="Times New Roman" w:cs="Times New Roman"/>
          <w:color w:val="23282D"/>
          <w:sz w:val="24"/>
          <w:szCs w:val="24"/>
          <w:lang w:eastAsia="ru-RU"/>
        </w:rPr>
        <w:t>обеспечение Интернет соединения в каждую общеобразовательную организацию с минимальной скоростью соединения 10 Мбит/</w:t>
      </w:r>
      <w:proofErr w:type="gramStart"/>
      <w:r w:rsidRPr="00D46FC3">
        <w:rPr>
          <w:rFonts w:ascii="Times New Roman" w:eastAsia="Times New Roman" w:hAnsi="Times New Roman" w:cs="Times New Roman"/>
          <w:color w:val="23282D"/>
          <w:sz w:val="24"/>
          <w:szCs w:val="24"/>
          <w:lang w:eastAsia="ru-RU"/>
        </w:rPr>
        <w:t>с</w:t>
      </w:r>
      <w:proofErr w:type="gramEnd"/>
      <w:r w:rsidRPr="00D46FC3">
        <w:rPr>
          <w:rFonts w:ascii="Times New Roman" w:eastAsia="Times New Roman" w:hAnsi="Times New Roman" w:cs="Times New Roman"/>
          <w:color w:val="23282D"/>
          <w:sz w:val="24"/>
          <w:szCs w:val="24"/>
          <w:lang w:eastAsia="ru-RU"/>
        </w:rPr>
        <w:t>;</w:t>
      </w:r>
    </w:p>
    <w:p w:rsidR="00D46FC3" w:rsidRPr="00D46FC3" w:rsidRDefault="00D46FC3" w:rsidP="00D46F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82D"/>
          <w:sz w:val="24"/>
          <w:szCs w:val="24"/>
          <w:lang w:eastAsia="ru-RU"/>
        </w:rPr>
      </w:pPr>
      <w:r w:rsidRPr="00D46FC3">
        <w:rPr>
          <w:rFonts w:ascii="Times New Roman" w:eastAsia="Times New Roman" w:hAnsi="Times New Roman" w:cs="Times New Roman"/>
          <w:color w:val="23282D"/>
          <w:sz w:val="24"/>
          <w:szCs w:val="24"/>
          <w:lang w:eastAsia="ru-RU"/>
        </w:rPr>
        <w:t>интегрирование в процесс преподавания отдельных предметов современных технологий, в том числе виртуальной и дополненной реальности.</w:t>
      </w:r>
    </w:p>
    <w:p w:rsidR="00D46FC3" w:rsidRPr="00D46FC3" w:rsidRDefault="00D46FC3" w:rsidP="00D46FC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РЕГИОНАЛЬНЫЙ КОНТУР ПРОЕКТА</w:t>
      </w:r>
    </w:p>
    <w:p w:rsidR="00D46FC3" w:rsidRPr="00D46FC3" w:rsidRDefault="00D46FC3" w:rsidP="00D46FC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A085EFE" wp14:editId="5E311BBA">
            <wp:simplePos x="0" y="0"/>
            <wp:positionH relativeFrom="column">
              <wp:posOffset>4358640</wp:posOffset>
            </wp:positionH>
            <wp:positionV relativeFrom="paragraph">
              <wp:posOffset>52705</wp:posOffset>
            </wp:positionV>
            <wp:extent cx="1666875" cy="2686050"/>
            <wp:effectExtent l="0" t="0" r="9525" b="0"/>
            <wp:wrapThrough wrapText="bothSides">
              <wp:wrapPolygon edited="0">
                <wp:start x="0" y="0"/>
                <wp:lineTo x="0" y="21447"/>
                <wp:lineTo x="21477" y="21447"/>
                <wp:lineTo x="2147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7a614-31f9-4391-b0a9-874a6a3c76c7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43"/>
                    <a:stretch/>
                  </pic:blipFill>
                  <pic:spPr bwMode="auto">
                    <a:xfrm>
                      <a:off x="0" y="0"/>
                      <a:ext cx="1666875" cy="268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D46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 общеобразовательных организациях и профессиональных образовательных организациях современной и безопасной цифровой образовательной среды к 2024 году</w:t>
      </w:r>
    </w:p>
    <w:p w:rsidR="00D46FC3" w:rsidRDefault="00D46FC3" w:rsidP="00D46FC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Реализация:</w:t>
      </w:r>
    </w:p>
    <w:p w:rsidR="00D46FC3" w:rsidRPr="00D46FC3" w:rsidRDefault="00D46FC3" w:rsidP="00D46FC3">
      <w:pPr>
        <w:pStyle w:val="a3"/>
        <w:numPr>
          <w:ilvl w:val="0"/>
          <w:numId w:val="4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Интеллектуальное сообщество «Зажги звезду». </w:t>
      </w:r>
      <w:r w:rsidRPr="00D46F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Работа с одаренными детьми, имеющими высокую мотивацию на обучение в </w:t>
      </w:r>
      <w:proofErr w:type="gramStart"/>
      <w:r w:rsidRPr="00D46F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естественно-научном</w:t>
      </w:r>
      <w:proofErr w:type="gramEnd"/>
      <w:r w:rsidRPr="00D46F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цикле.</w:t>
      </w:r>
    </w:p>
    <w:p w:rsidR="00D46FC3" w:rsidRDefault="00D46FC3" w:rsidP="00D46FC3">
      <w:pPr>
        <w:pStyle w:val="a3"/>
        <w:numPr>
          <w:ilvl w:val="0"/>
          <w:numId w:val="4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«Урок цифры».</w:t>
      </w:r>
    </w:p>
    <w:p w:rsidR="00D46FC3" w:rsidRPr="00D46FC3" w:rsidRDefault="00D46FC3" w:rsidP="00D46FC3">
      <w:pPr>
        <w:pStyle w:val="a3"/>
        <w:numPr>
          <w:ilvl w:val="0"/>
          <w:numId w:val="4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с одаренными детьми. </w:t>
      </w:r>
      <w:r w:rsidRPr="00D46F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Консультации для участников Всероссийской олимпиады школьников.</w:t>
      </w:r>
    </w:p>
    <w:p w:rsidR="00D46FC3" w:rsidRPr="00D46FC3" w:rsidRDefault="00D46FC3" w:rsidP="00D46FC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реализации проекта в регионе:</w:t>
      </w:r>
    </w:p>
    <w:p w:rsidR="00D46FC3" w:rsidRPr="00D46FC3" w:rsidRDefault="00D46FC3" w:rsidP="00D46F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8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82D"/>
          <w:sz w:val="24"/>
          <w:szCs w:val="24"/>
          <w:lang w:eastAsia="ru-RU"/>
        </w:rPr>
        <w:t>Созданы</w:t>
      </w:r>
      <w:r w:rsidRPr="00D46FC3">
        <w:rPr>
          <w:rFonts w:ascii="Times New Roman" w:eastAsia="Times New Roman" w:hAnsi="Times New Roman" w:cs="Times New Roman"/>
          <w:color w:val="23282D"/>
          <w:sz w:val="24"/>
          <w:szCs w:val="24"/>
          <w:lang w:eastAsia="ru-RU"/>
        </w:rPr>
        <w:t xml:space="preserve"> профили «цифровых компетенций» для обучающихся, педагогов, и административно-управленческого персонала, обеспечено высокое качество и доступность образования всех видов и уровней</w:t>
      </w:r>
    </w:p>
    <w:p w:rsidR="00D46FC3" w:rsidRPr="00D46FC3" w:rsidRDefault="00D46FC3" w:rsidP="00D46F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82D"/>
          <w:sz w:val="24"/>
          <w:szCs w:val="24"/>
          <w:lang w:eastAsia="ru-RU"/>
        </w:rPr>
      </w:pPr>
      <w:r w:rsidRPr="00D46FC3">
        <w:rPr>
          <w:rFonts w:ascii="Times New Roman" w:eastAsia="Times New Roman" w:hAnsi="Times New Roman" w:cs="Times New Roman"/>
          <w:color w:val="23282D"/>
          <w:sz w:val="24"/>
          <w:szCs w:val="24"/>
          <w:lang w:eastAsia="ru-RU"/>
        </w:rPr>
        <w:lastRenderedPageBreak/>
        <w:t xml:space="preserve">Повышен уровень качества образования за счет    использования современных цифровых технологий в </w:t>
      </w:r>
      <w:proofErr w:type="spellStart"/>
      <w:r w:rsidRPr="00D46FC3">
        <w:rPr>
          <w:rFonts w:ascii="Times New Roman" w:eastAsia="Times New Roman" w:hAnsi="Times New Roman" w:cs="Times New Roman"/>
          <w:color w:val="23282D"/>
          <w:sz w:val="24"/>
          <w:szCs w:val="24"/>
          <w:lang w:eastAsia="ru-RU"/>
        </w:rPr>
        <w:t>т.ч</w:t>
      </w:r>
      <w:proofErr w:type="spellEnd"/>
      <w:r w:rsidRPr="00D46FC3">
        <w:rPr>
          <w:rFonts w:ascii="Times New Roman" w:eastAsia="Times New Roman" w:hAnsi="Times New Roman" w:cs="Times New Roman"/>
          <w:color w:val="23282D"/>
          <w:sz w:val="24"/>
          <w:szCs w:val="24"/>
          <w:lang w:eastAsia="ru-RU"/>
        </w:rPr>
        <w:t>. дистанционного, электронного, смешанного обучения, для обучающихся и педагогов</w:t>
      </w:r>
    </w:p>
    <w:p w:rsidR="00D46FC3" w:rsidRPr="00D46FC3" w:rsidRDefault="00D46FC3" w:rsidP="00D46FC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71C3BBE4" wp14:editId="7D0C00ED">
            <wp:simplePos x="0" y="0"/>
            <wp:positionH relativeFrom="column">
              <wp:posOffset>2232660</wp:posOffset>
            </wp:positionH>
            <wp:positionV relativeFrom="paragraph">
              <wp:posOffset>32385</wp:posOffset>
            </wp:positionV>
            <wp:extent cx="4047490" cy="2023745"/>
            <wp:effectExtent l="0" t="0" r="0" b="0"/>
            <wp:wrapThrough wrapText="bothSides">
              <wp:wrapPolygon edited="0">
                <wp:start x="0" y="0"/>
                <wp:lineTo x="0" y="21349"/>
                <wp:lineTo x="21451" y="21349"/>
                <wp:lineTo x="21451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767f245-5fe1-4381-ac61-67eb1e577e8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7490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Гимназия </w:t>
      </w:r>
      <w:r w:rsidRPr="00D46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ена сетью. </w:t>
      </w:r>
      <w:r w:rsidRPr="00D46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Высокоскоростной защищенный доступ в Интернет организован на базе единой сети передачи данных «Ростелекома»,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дает возможность</w:t>
      </w:r>
      <w:r w:rsidRPr="00D46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46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 ко всем современным цифровым сервисам. Это электронные учебники, IP телефония, </w:t>
      </w:r>
      <w:proofErr w:type="gramStart"/>
      <w:r w:rsidRPr="00D46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конференц-связь</w:t>
      </w:r>
      <w:proofErr w:type="gramEnd"/>
      <w:r w:rsidRPr="00D46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6FC3" w:rsidRDefault="00D46FC3"/>
    <w:sectPr w:rsidR="00D46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250F"/>
    <w:multiLevelType w:val="multilevel"/>
    <w:tmpl w:val="ED568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4C181E"/>
    <w:multiLevelType w:val="multilevel"/>
    <w:tmpl w:val="F282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FC2629"/>
    <w:multiLevelType w:val="hybridMultilevel"/>
    <w:tmpl w:val="84FAE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26C29"/>
    <w:multiLevelType w:val="multilevel"/>
    <w:tmpl w:val="60BC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00"/>
    <w:rsid w:val="007D4300"/>
    <w:rsid w:val="00B244EF"/>
    <w:rsid w:val="00D4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F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6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F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6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2021-04-07T12:23:00Z</dcterms:created>
  <dcterms:modified xsi:type="dcterms:W3CDTF">2021-04-07T12:31:00Z</dcterms:modified>
</cp:coreProperties>
</file>